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2A553" w14:textId="7B71D039" w:rsidR="008623AB" w:rsidRPr="00ED422F" w:rsidRDefault="00ED422F" w:rsidP="008623AB">
      <w:pPr>
        <w:pStyle w:val="NormalWeb"/>
        <w:shd w:val="clear" w:color="auto" w:fill="FFFFFF"/>
        <w:spacing w:before="0" w:beforeAutospacing="0" w:after="0" w:afterAutospacing="0" w:line="480" w:lineRule="auto"/>
        <w:jc w:val="center"/>
        <w:rPr>
          <w:b/>
          <w:bCs/>
          <w:u w:val="single"/>
        </w:rPr>
      </w:pPr>
      <w:r w:rsidRPr="00ED422F">
        <w:rPr>
          <w:b/>
          <w:bCs/>
          <w:u w:val="single"/>
        </w:rPr>
        <w:t>Annalisa Amber Field School Report</w:t>
      </w:r>
    </w:p>
    <w:p w14:paraId="173E51A3" w14:textId="255522DD" w:rsidR="00312F30" w:rsidRPr="00674213" w:rsidRDefault="00312F30" w:rsidP="00D27824">
      <w:pPr>
        <w:pStyle w:val="NormalWeb"/>
        <w:shd w:val="clear" w:color="auto" w:fill="FFFFFF"/>
        <w:spacing w:before="0" w:beforeAutospacing="0" w:after="0" w:afterAutospacing="0" w:line="480" w:lineRule="auto"/>
      </w:pPr>
      <w:r w:rsidRPr="00674213">
        <w:t xml:space="preserve">In my first year of graduate school for archaeology, I found myself eager to gain hands-on experience and learn the essential tools and techniques crucial for a successful </w:t>
      </w:r>
      <w:r w:rsidR="00614E5F" w:rsidRPr="00674213">
        <w:t xml:space="preserve">archaeologist. </w:t>
      </w:r>
      <w:r w:rsidRPr="00674213">
        <w:t xml:space="preserve">Thanks to the generous support of the </w:t>
      </w:r>
      <w:r w:rsidR="00614E5F" w:rsidRPr="00674213">
        <w:t xml:space="preserve">Jane C. </w:t>
      </w:r>
      <w:proofErr w:type="spellStart"/>
      <w:r w:rsidR="00614E5F" w:rsidRPr="00674213">
        <w:t>Waldbaum</w:t>
      </w:r>
      <w:proofErr w:type="spellEnd"/>
      <w:r w:rsidR="00614E5F" w:rsidRPr="00674213">
        <w:t xml:space="preserve"> Archaeological Field School Scholarship</w:t>
      </w:r>
      <w:r w:rsidR="00614E5F" w:rsidRPr="00674213">
        <w:t xml:space="preserve"> </w:t>
      </w:r>
      <w:r w:rsidRPr="00674213">
        <w:t xml:space="preserve">provided, I had the </w:t>
      </w:r>
      <w:r w:rsidR="00614E5F" w:rsidRPr="00674213">
        <w:t>incredible</w:t>
      </w:r>
      <w:r w:rsidRPr="00674213">
        <w:t xml:space="preserve"> opportunity to participate in a field school, where I could acquire the practical skills and knowledge necessary to excel in the field of archaeology. This scholarship not only opened doors to a world of archaeological exploration but also marked a significant milestone in my educational journey, allowing me to bridge the gap between academic theory and real-world application, and ultimately shaping me into a more capable and well-rounded archaeologist.</w:t>
      </w:r>
      <w:r w:rsidRPr="00674213">
        <w:t xml:space="preserve"> </w:t>
      </w:r>
    </w:p>
    <w:p w14:paraId="2A669940" w14:textId="77777777" w:rsidR="00312F30" w:rsidRPr="00674213" w:rsidRDefault="00312F30" w:rsidP="00D27824">
      <w:pPr>
        <w:pStyle w:val="NormalWeb"/>
        <w:shd w:val="clear" w:color="auto" w:fill="FFFFFF"/>
        <w:spacing w:before="0" w:beforeAutospacing="0" w:after="0" w:afterAutospacing="0" w:line="480" w:lineRule="auto"/>
      </w:pPr>
    </w:p>
    <w:p w14:paraId="7853F932" w14:textId="74EC9D67" w:rsidR="0056455B" w:rsidRPr="00674213" w:rsidRDefault="000F466F" w:rsidP="00D27824">
      <w:pPr>
        <w:pStyle w:val="NormalWeb"/>
        <w:shd w:val="clear" w:color="auto" w:fill="FFFFFF"/>
        <w:spacing w:before="0" w:beforeAutospacing="0" w:after="0" w:afterAutospacing="0" w:line="480" w:lineRule="auto"/>
        <w:rPr>
          <w:color w:val="000000"/>
        </w:rPr>
      </w:pPr>
      <w:r w:rsidRPr="00674213">
        <w:t xml:space="preserve">Spring of 2023 I </w:t>
      </w:r>
      <w:r w:rsidR="00614E5F" w:rsidRPr="00674213">
        <w:t>participated</w:t>
      </w:r>
      <w:r w:rsidRPr="00674213">
        <w:t xml:space="preserve"> in a field school located in </w:t>
      </w:r>
      <w:r w:rsidR="00614E5F" w:rsidRPr="00674213">
        <w:t>Tazewell</w:t>
      </w:r>
      <w:r w:rsidR="0056455B" w:rsidRPr="00674213">
        <w:t xml:space="preserve"> County near </w:t>
      </w:r>
      <w:proofErr w:type="spellStart"/>
      <w:r w:rsidR="0056455B" w:rsidRPr="00674213">
        <w:t>Lowpoint</w:t>
      </w:r>
      <w:proofErr w:type="spellEnd"/>
      <w:r w:rsidR="0056455B" w:rsidRPr="00674213">
        <w:t>, Il</w:t>
      </w:r>
      <w:r w:rsidR="00614E5F" w:rsidRPr="00674213">
        <w:t>linois</w:t>
      </w:r>
      <w:r w:rsidR="0056455B" w:rsidRPr="00674213">
        <w:t xml:space="preserve">. </w:t>
      </w:r>
      <w:r w:rsidR="0056455B" w:rsidRPr="00674213">
        <w:rPr>
          <w:color w:val="222222"/>
          <w:bdr w:val="none" w:sz="0" w:space="0" w:color="auto" w:frame="1"/>
        </w:rPr>
        <w:t>The site was called the Ten Mile Creek site. It was a Late Mississippian site (AD 1200-1400) located in the ancestral homelands of the Peoria tribe.</w:t>
      </w:r>
    </w:p>
    <w:p w14:paraId="68A30E10" w14:textId="488BEF2C" w:rsidR="0056455B" w:rsidRPr="00674213" w:rsidRDefault="0056455B" w:rsidP="00D27824">
      <w:pPr>
        <w:pStyle w:val="NormalWeb"/>
        <w:shd w:val="clear" w:color="auto" w:fill="FFFFFF"/>
        <w:spacing w:before="0" w:beforeAutospacing="0" w:after="0" w:afterAutospacing="0" w:line="480" w:lineRule="auto"/>
      </w:pPr>
    </w:p>
    <w:p w14:paraId="5245DDC8" w14:textId="442E5216" w:rsidR="00233987" w:rsidRPr="00674213" w:rsidRDefault="0056455B" w:rsidP="00674213">
      <w:pPr>
        <w:pStyle w:val="NormalWeb"/>
        <w:shd w:val="clear" w:color="auto" w:fill="FFFFFF"/>
        <w:spacing w:before="0" w:beforeAutospacing="0" w:after="0" w:afterAutospacing="0" w:line="480" w:lineRule="auto"/>
        <w:rPr>
          <w:color w:val="222222"/>
          <w:bdr w:val="none" w:sz="0" w:space="0" w:color="auto" w:frame="1"/>
          <w:shd w:val="clear" w:color="auto" w:fill="FFFFFF"/>
        </w:rPr>
      </w:pPr>
      <w:r w:rsidRPr="00674213">
        <w:rPr>
          <w:color w:val="222222"/>
          <w:bdr w:val="none" w:sz="0" w:space="0" w:color="auto" w:frame="1"/>
        </w:rPr>
        <w:t>This fieldwork opportunity was organized in collaboration with archaeologists from the University of California-Santa Barbara, Indiana University, and Dickson Mounds Museum. In this program, I learned a series of great tools like excavation, mapping, artifact-processing techniques</w:t>
      </w:r>
      <w:r w:rsidR="00614E5F" w:rsidRPr="00674213">
        <w:rPr>
          <w:color w:val="222222"/>
          <w:bdr w:val="none" w:sz="0" w:space="0" w:color="auto" w:frame="1"/>
        </w:rPr>
        <w:t>, and even geo-mapping techniques</w:t>
      </w:r>
      <w:r w:rsidRPr="00674213">
        <w:rPr>
          <w:color w:val="222222"/>
          <w:bdr w:val="none" w:sz="0" w:space="0" w:color="auto" w:frame="1"/>
        </w:rPr>
        <w:t xml:space="preserve">. </w:t>
      </w:r>
      <w:r w:rsidRPr="00674213">
        <w:rPr>
          <w:color w:val="222222"/>
          <w:bdr w:val="none" w:sz="0" w:space="0" w:color="auto" w:frame="1"/>
          <w:shd w:val="clear" w:color="auto" w:fill="FFFFFF"/>
        </w:rPr>
        <w:t xml:space="preserve">I </w:t>
      </w:r>
      <w:r w:rsidR="00614E5F" w:rsidRPr="00674213">
        <w:rPr>
          <w:color w:val="222222"/>
          <w:bdr w:val="none" w:sz="0" w:space="0" w:color="auto" w:frame="1"/>
          <w:shd w:val="clear" w:color="auto" w:fill="FFFFFF"/>
        </w:rPr>
        <w:t>excavated</w:t>
      </w:r>
      <w:r w:rsidRPr="00674213">
        <w:rPr>
          <w:color w:val="222222"/>
          <w:bdr w:val="none" w:sz="0" w:space="0" w:color="auto" w:frame="1"/>
          <w:shd w:val="clear" w:color="auto" w:fill="FFFFFF"/>
        </w:rPr>
        <w:t xml:space="preserve"> six days a week (Monday through Saturday) in hot</w:t>
      </w:r>
      <w:r w:rsidR="00614E5F" w:rsidRPr="00674213">
        <w:rPr>
          <w:color w:val="222222"/>
          <w:bdr w:val="none" w:sz="0" w:space="0" w:color="auto" w:frame="1"/>
          <w:shd w:val="clear" w:color="auto" w:fill="FFFFFF"/>
        </w:rPr>
        <w:t xml:space="preserve"> to fair </w:t>
      </w:r>
      <w:r w:rsidRPr="00674213">
        <w:rPr>
          <w:color w:val="222222"/>
          <w:bdr w:val="none" w:sz="0" w:space="0" w:color="auto" w:frame="1"/>
          <w:shd w:val="clear" w:color="auto" w:fill="FFFFFF"/>
        </w:rPr>
        <w:t>conditions. </w:t>
      </w:r>
      <w:r w:rsidR="00233987" w:rsidRPr="00674213">
        <w:rPr>
          <w:color w:val="222222"/>
          <w:bdr w:val="none" w:sz="0" w:space="0" w:color="auto" w:frame="1"/>
          <w:shd w:val="clear" w:color="auto" w:fill="FFFFFF"/>
        </w:rPr>
        <w:t xml:space="preserve">The funds graciously provided by were used to pay for the </w:t>
      </w:r>
      <w:r w:rsidR="00614E5F" w:rsidRPr="00674213">
        <w:rPr>
          <w:color w:val="222222"/>
          <w:bdr w:val="none" w:sz="0" w:space="0" w:color="auto" w:frame="1"/>
          <w:shd w:val="clear" w:color="auto" w:fill="FFFFFF"/>
        </w:rPr>
        <w:t>field school</w:t>
      </w:r>
      <w:r w:rsidR="00233987" w:rsidRPr="00674213">
        <w:rPr>
          <w:color w:val="222222"/>
          <w:bdr w:val="none" w:sz="0" w:space="0" w:color="auto" w:frame="1"/>
          <w:shd w:val="clear" w:color="auto" w:fill="FFFFFF"/>
        </w:rPr>
        <w:t xml:space="preserve"> fees and </w:t>
      </w:r>
      <w:r w:rsidR="00614E5F" w:rsidRPr="00674213">
        <w:rPr>
          <w:color w:val="222222"/>
          <w:bdr w:val="none" w:sz="0" w:space="0" w:color="auto" w:frame="1"/>
          <w:shd w:val="clear" w:color="auto" w:fill="FFFFFF"/>
        </w:rPr>
        <w:t>a small portion was used to purchase field school equipment</w:t>
      </w:r>
      <w:r w:rsidR="00233987" w:rsidRPr="00674213">
        <w:rPr>
          <w:color w:val="222222"/>
          <w:bdr w:val="none" w:sz="0" w:space="0" w:color="auto" w:frame="1"/>
          <w:shd w:val="clear" w:color="auto" w:fill="FFFFFF"/>
        </w:rPr>
        <w:t xml:space="preserve">. </w:t>
      </w:r>
    </w:p>
    <w:p w14:paraId="279C528E" w14:textId="5F1B2CFA" w:rsidR="00233987" w:rsidRPr="00674213" w:rsidRDefault="00D27824" w:rsidP="00D27824">
      <w:pPr>
        <w:spacing w:line="480" w:lineRule="auto"/>
        <w:rPr>
          <w:rFonts w:ascii="Times New Roman" w:hAnsi="Times New Roman" w:cs="Times New Roman"/>
        </w:rPr>
      </w:pPr>
      <w:r w:rsidRPr="00674213">
        <w:rPr>
          <w:rFonts w:ascii="Times New Roman" w:hAnsi="Times New Roman" w:cs="Times New Roman"/>
          <w:noProof/>
        </w:rPr>
        <w:lastRenderedPageBreak/>
        <w:drawing>
          <wp:anchor distT="0" distB="0" distL="114300" distR="114300" simplePos="0" relativeHeight="251660288" behindDoc="0" locked="0" layoutInCell="1" allowOverlap="1" wp14:anchorId="03F54CED" wp14:editId="7C8847AE">
            <wp:simplePos x="0" y="0"/>
            <wp:positionH relativeFrom="column">
              <wp:posOffset>3894269</wp:posOffset>
            </wp:positionH>
            <wp:positionV relativeFrom="paragraph">
              <wp:posOffset>1743336</wp:posOffset>
            </wp:positionV>
            <wp:extent cx="2199640" cy="2933065"/>
            <wp:effectExtent l="0" t="0" r="0" b="635"/>
            <wp:wrapSquare wrapText="bothSides"/>
            <wp:docPr id="1399611610" name="Picture 5" descr="A person in a hat kneel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11610" name="Picture 5" descr="A person in a hat kneeling on the grou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9640" cy="2933065"/>
                    </a:xfrm>
                    <a:prstGeom prst="rect">
                      <a:avLst/>
                    </a:prstGeom>
                  </pic:spPr>
                </pic:pic>
              </a:graphicData>
            </a:graphic>
            <wp14:sizeRelH relativeFrom="page">
              <wp14:pctWidth>0</wp14:pctWidth>
            </wp14:sizeRelH>
            <wp14:sizeRelV relativeFrom="page">
              <wp14:pctHeight>0</wp14:pctHeight>
            </wp14:sizeRelV>
          </wp:anchor>
        </w:drawing>
      </w:r>
      <w:r w:rsidRPr="00674213">
        <w:rPr>
          <w:rFonts w:ascii="Times New Roman" w:hAnsi="Times New Roman" w:cs="Times New Roman"/>
          <w:noProof/>
        </w:rPr>
        <w:drawing>
          <wp:anchor distT="0" distB="0" distL="114300" distR="114300" simplePos="0" relativeHeight="251659264" behindDoc="0" locked="0" layoutInCell="1" allowOverlap="1" wp14:anchorId="172BABCD" wp14:editId="7DDF59E3">
            <wp:simplePos x="0" y="0"/>
            <wp:positionH relativeFrom="column">
              <wp:posOffset>-97454</wp:posOffset>
            </wp:positionH>
            <wp:positionV relativeFrom="paragraph">
              <wp:posOffset>0</wp:posOffset>
            </wp:positionV>
            <wp:extent cx="1936115" cy="1452245"/>
            <wp:effectExtent l="0" t="0" r="0" b="0"/>
            <wp:wrapSquare wrapText="bothSides"/>
            <wp:docPr id="912203615" name="Picture 912203615" descr="A person in a hat measuring a hole i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61632" name="Picture 2" descr="A person in a hat measuring a hole in the 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6115" cy="1452245"/>
                    </a:xfrm>
                    <a:prstGeom prst="rect">
                      <a:avLst/>
                    </a:prstGeom>
                  </pic:spPr>
                </pic:pic>
              </a:graphicData>
            </a:graphic>
            <wp14:sizeRelH relativeFrom="page">
              <wp14:pctWidth>0</wp14:pctWidth>
            </wp14:sizeRelH>
            <wp14:sizeRelV relativeFrom="page">
              <wp14:pctHeight>0</wp14:pctHeight>
            </wp14:sizeRelV>
          </wp:anchor>
        </w:drawing>
      </w:r>
      <w:r w:rsidR="000F466F" w:rsidRPr="00674213">
        <w:rPr>
          <w:rFonts w:ascii="Times New Roman" w:hAnsi="Times New Roman" w:cs="Times New Roman"/>
        </w:rPr>
        <w:t xml:space="preserve"> </w:t>
      </w:r>
      <w:r w:rsidR="00233987" w:rsidRPr="00674213">
        <w:rPr>
          <w:rFonts w:ascii="Times New Roman" w:hAnsi="Times New Roman" w:cs="Times New Roman"/>
        </w:rPr>
        <w:t>During my time at the field school, I had the opportunity to learn proper techniques for laying out an archaeological site</w:t>
      </w:r>
      <w:r w:rsidR="008156A4" w:rsidRPr="00674213">
        <w:rPr>
          <w:rFonts w:ascii="Times New Roman" w:hAnsi="Times New Roman" w:cs="Times New Roman"/>
        </w:rPr>
        <w:t xml:space="preserve"> (</w:t>
      </w:r>
      <w:r w:rsidRPr="00674213">
        <w:rPr>
          <w:rFonts w:ascii="Times New Roman" w:hAnsi="Times New Roman" w:cs="Times New Roman"/>
        </w:rPr>
        <w:t>Figure</w:t>
      </w:r>
      <w:r w:rsidR="008156A4" w:rsidRPr="00674213">
        <w:rPr>
          <w:rFonts w:ascii="Times New Roman" w:hAnsi="Times New Roman" w:cs="Times New Roman"/>
        </w:rPr>
        <w:t xml:space="preserve"> 1)</w:t>
      </w:r>
      <w:r w:rsidR="00233987" w:rsidRPr="00674213">
        <w:rPr>
          <w:rFonts w:ascii="Times New Roman" w:hAnsi="Times New Roman" w:cs="Times New Roman"/>
        </w:rPr>
        <w:t>. One of the fundamental methods I acquired was the application of the Pythagorean theorem to establish a perfectly square grid</w:t>
      </w:r>
      <w:r w:rsidRPr="00674213">
        <w:rPr>
          <w:rFonts w:ascii="Times New Roman" w:hAnsi="Times New Roman" w:cs="Times New Roman"/>
        </w:rPr>
        <w:t xml:space="preserve">. </w:t>
      </w:r>
      <w:r w:rsidR="00233987" w:rsidRPr="00674213">
        <w:rPr>
          <w:rFonts w:ascii="Times New Roman" w:hAnsi="Times New Roman" w:cs="Times New Roman"/>
        </w:rPr>
        <w:t>This mathematical approach ensured that our excavation areas were consistent and evenly spaced, enhancing the reliability of our findings. Using this theorem, we could precisely measure and mark out the corners of our excavation units.</w:t>
      </w:r>
      <w:r w:rsidR="00614E5F" w:rsidRPr="00674213">
        <w:rPr>
          <w:rFonts w:ascii="Times New Roman" w:hAnsi="Times New Roman" w:cs="Times New Roman"/>
        </w:rPr>
        <w:t xml:space="preserve"> </w:t>
      </w:r>
      <w:r w:rsidR="00233987" w:rsidRPr="00674213">
        <w:rPr>
          <w:rFonts w:ascii="Times New Roman" w:hAnsi="Times New Roman" w:cs="Times New Roman"/>
        </w:rPr>
        <w:t xml:space="preserve">To demarcate the boundaries of each unit, I learned how to use </w:t>
      </w:r>
      <w:r w:rsidR="00614E5F" w:rsidRPr="00674213">
        <w:rPr>
          <w:rFonts w:ascii="Times New Roman" w:hAnsi="Times New Roman" w:cs="Times New Roman"/>
        </w:rPr>
        <w:t>pins</w:t>
      </w:r>
      <w:r w:rsidR="00233987" w:rsidRPr="00674213">
        <w:rPr>
          <w:rFonts w:ascii="Times New Roman" w:hAnsi="Times New Roman" w:cs="Times New Roman"/>
        </w:rPr>
        <w:t xml:space="preserve"> and twine</w:t>
      </w:r>
      <w:r w:rsidR="00614E5F" w:rsidRPr="00674213">
        <w:rPr>
          <w:rFonts w:ascii="Times New Roman" w:hAnsi="Times New Roman" w:cs="Times New Roman"/>
        </w:rPr>
        <w:t xml:space="preserve"> </w:t>
      </w:r>
      <w:r w:rsidR="00233987" w:rsidRPr="00674213">
        <w:rPr>
          <w:rFonts w:ascii="Times New Roman" w:hAnsi="Times New Roman" w:cs="Times New Roman"/>
        </w:rPr>
        <w:t>to create a clear and defined border for excavation</w:t>
      </w:r>
      <w:r w:rsidRPr="00674213">
        <w:rPr>
          <w:rFonts w:ascii="Times New Roman" w:hAnsi="Times New Roman" w:cs="Times New Roman"/>
        </w:rPr>
        <w:t xml:space="preserve"> (Figure 2)</w:t>
      </w:r>
      <w:r w:rsidR="00233987" w:rsidRPr="00674213">
        <w:rPr>
          <w:rFonts w:ascii="Times New Roman" w:hAnsi="Times New Roman" w:cs="Times New Roman"/>
        </w:rPr>
        <w:t>. By hammering nails at strategic points and connecting them with twine, we established a framework that guided our excavation efforts</w:t>
      </w:r>
      <w:r w:rsidR="00614E5F" w:rsidRPr="00674213">
        <w:rPr>
          <w:rFonts w:ascii="Times New Roman" w:hAnsi="Times New Roman" w:cs="Times New Roman"/>
        </w:rPr>
        <w:t xml:space="preserve"> and could be </w:t>
      </w:r>
      <w:r w:rsidR="008156A4" w:rsidRPr="00674213">
        <w:rPr>
          <w:rFonts w:ascii="Times New Roman" w:hAnsi="Times New Roman" w:cs="Times New Roman"/>
        </w:rPr>
        <w:t>layout out on both a physical and digital map.</w:t>
      </w:r>
    </w:p>
    <w:p w14:paraId="3317C955" w14:textId="5FEE0722" w:rsidR="00233987" w:rsidRPr="00674213" w:rsidRDefault="00233987" w:rsidP="00D27824">
      <w:pPr>
        <w:spacing w:line="480" w:lineRule="auto"/>
        <w:rPr>
          <w:rFonts w:ascii="Times New Roman" w:hAnsi="Times New Roman" w:cs="Times New Roman"/>
        </w:rPr>
      </w:pPr>
    </w:p>
    <w:p w14:paraId="3293A11D" w14:textId="341AA0F9" w:rsidR="00233987" w:rsidRPr="00674213" w:rsidRDefault="00D27824" w:rsidP="00D27824">
      <w:pPr>
        <w:spacing w:line="480" w:lineRule="auto"/>
        <w:rPr>
          <w:rFonts w:ascii="Times New Roman" w:hAnsi="Times New Roman" w:cs="Times New Roman"/>
        </w:rPr>
      </w:pPr>
      <w:r w:rsidRPr="00674213">
        <w:rPr>
          <w:rFonts w:ascii="Times New Roman" w:hAnsi="Times New Roman" w:cs="Times New Roman"/>
          <w:noProof/>
        </w:rPr>
        <w:drawing>
          <wp:anchor distT="0" distB="0" distL="114300" distR="114300" simplePos="0" relativeHeight="251661312" behindDoc="0" locked="0" layoutInCell="1" allowOverlap="1" wp14:anchorId="0D30ECEA" wp14:editId="6CCC8A37">
            <wp:simplePos x="0" y="0"/>
            <wp:positionH relativeFrom="column">
              <wp:posOffset>-416560</wp:posOffset>
            </wp:positionH>
            <wp:positionV relativeFrom="paragraph">
              <wp:posOffset>385445</wp:posOffset>
            </wp:positionV>
            <wp:extent cx="2577465" cy="1932940"/>
            <wp:effectExtent l="4763" t="0" r="5397" b="5398"/>
            <wp:wrapSquare wrapText="bothSides"/>
            <wp:docPr id="129839389" name="Picture 6" descr="A person sitting on the ground next to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9389" name="Picture 6" descr="A person sitting on the ground next to a chalkboa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77465" cy="1932940"/>
                    </a:xfrm>
                    <a:prstGeom prst="rect">
                      <a:avLst/>
                    </a:prstGeom>
                  </pic:spPr>
                </pic:pic>
              </a:graphicData>
            </a:graphic>
            <wp14:sizeRelH relativeFrom="page">
              <wp14:pctWidth>0</wp14:pctWidth>
            </wp14:sizeRelH>
            <wp14:sizeRelV relativeFrom="page">
              <wp14:pctHeight>0</wp14:pctHeight>
            </wp14:sizeRelV>
          </wp:anchor>
        </w:drawing>
      </w:r>
      <w:r w:rsidR="00233987" w:rsidRPr="00674213">
        <w:rPr>
          <w:rFonts w:ascii="Times New Roman" w:hAnsi="Times New Roman" w:cs="Times New Roman"/>
        </w:rPr>
        <w:t xml:space="preserve">Furthermore, I gained valuable experience in labeling each excavation </w:t>
      </w:r>
      <w:r w:rsidR="008156A4" w:rsidRPr="00674213">
        <w:rPr>
          <w:rFonts w:ascii="Times New Roman" w:hAnsi="Times New Roman" w:cs="Times New Roman"/>
        </w:rPr>
        <w:t>feature/structure</w:t>
      </w:r>
      <w:r w:rsidR="00233987" w:rsidRPr="00674213">
        <w:rPr>
          <w:rFonts w:ascii="Times New Roman" w:hAnsi="Times New Roman" w:cs="Times New Roman"/>
        </w:rPr>
        <w:t xml:space="preserve">. This labeling system helped us differentiate and keep track of various sections of the site, streamlining our data collection and organization </w:t>
      </w:r>
      <w:proofErr w:type="gramStart"/>
      <w:r w:rsidR="00233987" w:rsidRPr="00674213">
        <w:rPr>
          <w:rFonts w:ascii="Times New Roman" w:hAnsi="Times New Roman" w:cs="Times New Roman"/>
        </w:rPr>
        <w:t>processes</w:t>
      </w:r>
      <w:r w:rsidRPr="00674213">
        <w:rPr>
          <w:rFonts w:ascii="Times New Roman" w:hAnsi="Times New Roman" w:cs="Times New Roman"/>
        </w:rPr>
        <w:t>(</w:t>
      </w:r>
      <w:proofErr w:type="gramEnd"/>
      <w:r w:rsidRPr="00674213">
        <w:rPr>
          <w:rFonts w:ascii="Times New Roman" w:hAnsi="Times New Roman" w:cs="Times New Roman"/>
        </w:rPr>
        <w:t>Figure 3)</w:t>
      </w:r>
      <w:r w:rsidR="00233987" w:rsidRPr="00674213">
        <w:rPr>
          <w:rFonts w:ascii="Times New Roman" w:hAnsi="Times New Roman" w:cs="Times New Roman"/>
        </w:rPr>
        <w:t>.</w:t>
      </w:r>
    </w:p>
    <w:p w14:paraId="6498AA34" w14:textId="73BCFBF3" w:rsidR="00233987" w:rsidRPr="00674213" w:rsidRDefault="00233987" w:rsidP="00D27824">
      <w:pPr>
        <w:spacing w:line="480" w:lineRule="auto"/>
        <w:rPr>
          <w:rFonts w:ascii="Times New Roman" w:hAnsi="Times New Roman" w:cs="Times New Roman"/>
        </w:rPr>
      </w:pPr>
    </w:p>
    <w:p w14:paraId="375CD3DA" w14:textId="77777777" w:rsidR="00D27824" w:rsidRPr="00674213" w:rsidRDefault="00D27824" w:rsidP="00D27824">
      <w:pPr>
        <w:spacing w:line="480" w:lineRule="auto"/>
        <w:rPr>
          <w:rFonts w:ascii="Times New Roman" w:hAnsi="Times New Roman" w:cs="Times New Roman"/>
        </w:rPr>
      </w:pPr>
    </w:p>
    <w:p w14:paraId="0209FFD6" w14:textId="2C4D5DEE" w:rsidR="00931F14" w:rsidRPr="00674213" w:rsidRDefault="00674213" w:rsidP="00D27824">
      <w:pPr>
        <w:spacing w:line="480" w:lineRule="auto"/>
        <w:rPr>
          <w:rFonts w:ascii="Times New Roman" w:hAnsi="Times New Roman" w:cs="Times New Roman"/>
        </w:rPr>
      </w:pPr>
      <w:r w:rsidRPr="00674213">
        <w:rPr>
          <w:rFonts w:ascii="Times New Roman" w:hAnsi="Times New Roman" w:cs="Times New Roman"/>
          <w:noProof/>
        </w:rPr>
        <w:lastRenderedPageBreak/>
        <w:drawing>
          <wp:anchor distT="0" distB="0" distL="114300" distR="114300" simplePos="0" relativeHeight="251662336" behindDoc="0" locked="0" layoutInCell="1" allowOverlap="1" wp14:anchorId="544AA3C6" wp14:editId="375628AD">
            <wp:simplePos x="0" y="0"/>
            <wp:positionH relativeFrom="column">
              <wp:posOffset>3496235</wp:posOffset>
            </wp:positionH>
            <wp:positionV relativeFrom="paragraph">
              <wp:posOffset>262</wp:posOffset>
            </wp:positionV>
            <wp:extent cx="2476500" cy="3302000"/>
            <wp:effectExtent l="0" t="0" r="0" b="0"/>
            <wp:wrapSquare wrapText="bothSides"/>
            <wp:docPr id="2114974140" name="Picture 7" descr="A person holding a pole under a white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74140" name="Picture 7" descr="A person holding a pole under a white te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3302000"/>
                    </a:xfrm>
                    <a:prstGeom prst="rect">
                      <a:avLst/>
                    </a:prstGeom>
                  </pic:spPr>
                </pic:pic>
              </a:graphicData>
            </a:graphic>
            <wp14:sizeRelH relativeFrom="page">
              <wp14:pctWidth>0</wp14:pctWidth>
            </wp14:sizeRelH>
            <wp14:sizeRelV relativeFrom="page">
              <wp14:pctHeight>0</wp14:pctHeight>
            </wp14:sizeRelV>
          </wp:anchor>
        </w:drawing>
      </w:r>
      <w:r w:rsidR="00233987" w:rsidRPr="00674213">
        <w:rPr>
          <w:rFonts w:ascii="Times New Roman" w:hAnsi="Times New Roman" w:cs="Times New Roman"/>
        </w:rPr>
        <w:t xml:space="preserve">A particularly noteworthy aspect of this experience was learning how to integrate the nailed points into Geographic Information Systems (GIS). This technology enabled us to record the precise coordinates of each excavation unit, facilitating the creation of detailed site maps and aiding in the overall analysis of the archaeological </w:t>
      </w:r>
      <w:proofErr w:type="gramStart"/>
      <w:r w:rsidR="00233987" w:rsidRPr="00674213">
        <w:rPr>
          <w:rFonts w:ascii="Times New Roman" w:hAnsi="Times New Roman" w:cs="Times New Roman"/>
        </w:rPr>
        <w:t>landscape</w:t>
      </w:r>
      <w:r w:rsidRPr="00674213">
        <w:rPr>
          <w:rFonts w:ascii="Times New Roman" w:hAnsi="Times New Roman" w:cs="Times New Roman"/>
        </w:rPr>
        <w:t>(</w:t>
      </w:r>
      <w:proofErr w:type="gramEnd"/>
      <w:r w:rsidRPr="00674213">
        <w:rPr>
          <w:rFonts w:ascii="Times New Roman" w:hAnsi="Times New Roman" w:cs="Times New Roman"/>
        </w:rPr>
        <w:t>Figure 4)</w:t>
      </w:r>
      <w:r w:rsidR="00233987" w:rsidRPr="00674213">
        <w:rPr>
          <w:rFonts w:ascii="Times New Roman" w:hAnsi="Times New Roman" w:cs="Times New Roman"/>
        </w:rPr>
        <w:t xml:space="preserve">. These skills not only enhanced my understanding of archaeological fieldwork but also underscored the importance of planning and </w:t>
      </w:r>
      <w:r w:rsidRPr="00674213">
        <w:rPr>
          <w:rFonts w:ascii="Times New Roman" w:hAnsi="Times New Roman" w:cs="Times New Roman"/>
        </w:rPr>
        <w:t>documentation</w:t>
      </w:r>
      <w:r w:rsidR="00233987" w:rsidRPr="00674213">
        <w:rPr>
          <w:rFonts w:ascii="Times New Roman" w:hAnsi="Times New Roman" w:cs="Times New Roman"/>
        </w:rPr>
        <w:t>.</w:t>
      </w:r>
    </w:p>
    <w:p w14:paraId="40797A9C" w14:textId="2E944B54" w:rsidR="00614E5F" w:rsidRPr="00674213" w:rsidRDefault="00614E5F" w:rsidP="00D27824">
      <w:pPr>
        <w:spacing w:line="480" w:lineRule="auto"/>
        <w:rPr>
          <w:rFonts w:ascii="Times New Roman" w:hAnsi="Times New Roman" w:cs="Times New Roman"/>
        </w:rPr>
      </w:pPr>
    </w:p>
    <w:p w14:paraId="1266CB11" w14:textId="47C3014B" w:rsidR="00614E5F" w:rsidRPr="00674213" w:rsidRDefault="00674213" w:rsidP="00D27824">
      <w:pPr>
        <w:spacing w:line="480" w:lineRule="auto"/>
        <w:rPr>
          <w:rFonts w:ascii="Times New Roman" w:hAnsi="Times New Roman" w:cs="Times New Roman"/>
        </w:rPr>
      </w:pPr>
      <w:r w:rsidRPr="00674213">
        <w:rPr>
          <w:rFonts w:ascii="Times New Roman" w:hAnsi="Times New Roman" w:cs="Times New Roman"/>
          <w:noProof/>
        </w:rPr>
        <w:drawing>
          <wp:anchor distT="0" distB="0" distL="114300" distR="114300" simplePos="0" relativeHeight="251664384" behindDoc="0" locked="0" layoutInCell="1" allowOverlap="1" wp14:anchorId="05905B91" wp14:editId="07648BDC">
            <wp:simplePos x="0" y="0"/>
            <wp:positionH relativeFrom="column">
              <wp:posOffset>-474980</wp:posOffset>
            </wp:positionH>
            <wp:positionV relativeFrom="paragraph">
              <wp:posOffset>375920</wp:posOffset>
            </wp:positionV>
            <wp:extent cx="2595245" cy="1946275"/>
            <wp:effectExtent l="0" t="5715" r="2540" b="2540"/>
            <wp:wrapSquare wrapText="bothSides"/>
            <wp:docPr id="407052524" name="Picture 9" descr="A person digg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52524" name="Picture 9" descr="A person digging in the di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95245" cy="1946275"/>
                    </a:xfrm>
                    <a:prstGeom prst="rect">
                      <a:avLst/>
                    </a:prstGeom>
                  </pic:spPr>
                </pic:pic>
              </a:graphicData>
            </a:graphic>
            <wp14:sizeRelH relativeFrom="page">
              <wp14:pctWidth>0</wp14:pctWidth>
            </wp14:sizeRelH>
            <wp14:sizeRelV relativeFrom="page">
              <wp14:pctHeight>0</wp14:pctHeight>
            </wp14:sizeRelV>
          </wp:anchor>
        </w:drawing>
      </w:r>
      <w:r w:rsidR="00614E5F" w:rsidRPr="00674213">
        <w:rPr>
          <w:rFonts w:ascii="Times New Roman" w:hAnsi="Times New Roman" w:cs="Times New Roman"/>
        </w:rPr>
        <w:t>During my time at the field school, I had the privilege of acquiring essential excavation techniques that are fundamental to the practice of archaeology. One of the key skills I learned was the art of shovel</w:t>
      </w:r>
      <w:r w:rsidRPr="00674213">
        <w:rPr>
          <w:rFonts w:ascii="Times New Roman" w:hAnsi="Times New Roman" w:cs="Times New Roman"/>
        </w:rPr>
        <w:t xml:space="preserve"> scraping</w:t>
      </w:r>
      <w:r w:rsidR="00614E5F" w:rsidRPr="00674213">
        <w:rPr>
          <w:rFonts w:ascii="Times New Roman" w:hAnsi="Times New Roman" w:cs="Times New Roman"/>
        </w:rPr>
        <w:t xml:space="preserve"> </w:t>
      </w:r>
      <w:r w:rsidRPr="00674213">
        <w:rPr>
          <w:rFonts w:ascii="Times New Roman" w:hAnsi="Times New Roman" w:cs="Times New Roman"/>
        </w:rPr>
        <w:t xml:space="preserve">(Figure 5) </w:t>
      </w:r>
      <w:r w:rsidR="00614E5F" w:rsidRPr="00674213">
        <w:rPr>
          <w:rFonts w:ascii="Times New Roman" w:hAnsi="Times New Roman" w:cs="Times New Roman"/>
        </w:rPr>
        <w:t>in precise increments. This approach ensured that we could uncover archaeological features and artifacts with care and accuracy, minimizing the risk of damage to delicate materials or the accidental loss of crucial information.</w:t>
      </w:r>
    </w:p>
    <w:p w14:paraId="0C890327" w14:textId="66083E21" w:rsidR="00614E5F" w:rsidRPr="00674213" w:rsidRDefault="00614E5F" w:rsidP="00D27824">
      <w:pPr>
        <w:spacing w:line="480" w:lineRule="auto"/>
        <w:rPr>
          <w:rFonts w:ascii="Times New Roman" w:hAnsi="Times New Roman" w:cs="Times New Roman"/>
        </w:rPr>
      </w:pPr>
    </w:p>
    <w:p w14:paraId="2A6FA540" w14:textId="68059591" w:rsidR="00614E5F" w:rsidRPr="00674213" w:rsidRDefault="00614E5F" w:rsidP="00D27824">
      <w:pPr>
        <w:spacing w:line="480" w:lineRule="auto"/>
        <w:rPr>
          <w:rFonts w:ascii="Times New Roman" w:hAnsi="Times New Roman" w:cs="Times New Roman"/>
        </w:rPr>
      </w:pPr>
      <w:r w:rsidRPr="00674213">
        <w:rPr>
          <w:rFonts w:ascii="Times New Roman" w:hAnsi="Times New Roman" w:cs="Times New Roman"/>
        </w:rPr>
        <w:t xml:space="preserve">Additionally, I gained valuable insights into the use of specialized tools for delicate excavation tasks. For smaller features and artifacts, I learned to employ a trowel or even a porcupine quill, </w:t>
      </w:r>
      <w:r w:rsidR="00674213" w:rsidRPr="00674213">
        <w:rPr>
          <w:rFonts w:ascii="Times New Roman" w:hAnsi="Times New Roman" w:cs="Times New Roman"/>
          <w:noProof/>
        </w:rPr>
        <w:lastRenderedPageBreak/>
        <w:drawing>
          <wp:anchor distT="0" distB="0" distL="114300" distR="114300" simplePos="0" relativeHeight="251663360" behindDoc="0" locked="0" layoutInCell="1" allowOverlap="1" wp14:anchorId="136F5CE0" wp14:editId="4AE9D386">
            <wp:simplePos x="0" y="0"/>
            <wp:positionH relativeFrom="column">
              <wp:posOffset>3863340</wp:posOffset>
            </wp:positionH>
            <wp:positionV relativeFrom="paragraph">
              <wp:posOffset>292100</wp:posOffset>
            </wp:positionV>
            <wp:extent cx="2306320" cy="1729740"/>
            <wp:effectExtent l="0" t="3810" r="1270" b="1270"/>
            <wp:wrapSquare wrapText="bothSides"/>
            <wp:docPr id="302506776" name="Picture 8" descr="A person holding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06776" name="Picture 8" descr="A person holding a stic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06320" cy="1729740"/>
                    </a:xfrm>
                    <a:prstGeom prst="rect">
                      <a:avLst/>
                    </a:prstGeom>
                  </pic:spPr>
                </pic:pic>
              </a:graphicData>
            </a:graphic>
            <wp14:sizeRelH relativeFrom="page">
              <wp14:pctWidth>0</wp14:pctWidth>
            </wp14:sizeRelH>
            <wp14:sizeRelV relativeFrom="page">
              <wp14:pctHeight>0</wp14:pctHeight>
            </wp14:sizeRelV>
          </wp:anchor>
        </w:drawing>
      </w:r>
      <w:r w:rsidRPr="00674213">
        <w:rPr>
          <w:rFonts w:ascii="Times New Roman" w:hAnsi="Times New Roman" w:cs="Times New Roman"/>
        </w:rPr>
        <w:t>depending on the composition and fragility of the objects</w:t>
      </w:r>
      <w:r w:rsidR="00674213" w:rsidRPr="00674213">
        <w:rPr>
          <w:rFonts w:ascii="Times New Roman" w:hAnsi="Times New Roman" w:cs="Times New Roman"/>
        </w:rPr>
        <w:t xml:space="preserve"> (Figure 6)</w:t>
      </w:r>
      <w:r w:rsidRPr="00674213">
        <w:rPr>
          <w:rFonts w:ascii="Times New Roman" w:hAnsi="Times New Roman" w:cs="Times New Roman"/>
        </w:rPr>
        <w:t>. This level of attention to detail was essential in preserving the integrity of the archaeological record, as it allowed us to uncover and document these items with precision and care.</w:t>
      </w:r>
      <w:r w:rsidR="00674213" w:rsidRPr="00674213">
        <w:rPr>
          <w:rFonts w:ascii="Times New Roman" w:hAnsi="Times New Roman" w:cs="Times New Roman"/>
        </w:rPr>
        <w:t xml:space="preserve"> </w:t>
      </w:r>
      <w:r w:rsidRPr="00674213">
        <w:rPr>
          <w:rFonts w:ascii="Times New Roman" w:hAnsi="Times New Roman" w:cs="Times New Roman"/>
        </w:rPr>
        <w:t xml:space="preserve"> The hands-on experience I gained during this field school has been invaluable, equipping me with the skills and knowledge needed</w:t>
      </w:r>
      <w:r w:rsidR="00674213" w:rsidRPr="00674213">
        <w:rPr>
          <w:rFonts w:ascii="Times New Roman" w:hAnsi="Times New Roman" w:cs="Times New Roman"/>
        </w:rPr>
        <w:t>.</w:t>
      </w:r>
    </w:p>
    <w:p w14:paraId="75F551C1" w14:textId="77777777" w:rsidR="00614E5F" w:rsidRPr="00674213" w:rsidRDefault="00614E5F" w:rsidP="00D27824">
      <w:pPr>
        <w:spacing w:line="480" w:lineRule="auto"/>
        <w:rPr>
          <w:rFonts w:ascii="Times New Roman" w:hAnsi="Times New Roman" w:cs="Times New Roman"/>
        </w:rPr>
      </w:pPr>
    </w:p>
    <w:p w14:paraId="03A3AF40" w14:textId="38918207" w:rsidR="00614E5F" w:rsidRPr="00674213" w:rsidRDefault="00674213" w:rsidP="00D27824">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6D24B7F5" wp14:editId="028F34D0">
            <wp:simplePos x="0" y="0"/>
            <wp:positionH relativeFrom="column">
              <wp:posOffset>-624840</wp:posOffset>
            </wp:positionH>
            <wp:positionV relativeFrom="paragraph">
              <wp:posOffset>1268730</wp:posOffset>
            </wp:positionV>
            <wp:extent cx="2642870" cy="1981835"/>
            <wp:effectExtent l="317" t="0" r="0" b="0"/>
            <wp:wrapSquare wrapText="bothSides"/>
            <wp:docPr id="14880031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03188" name="Picture 10" descr="A group of people outsid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642870" cy="1981835"/>
                    </a:xfrm>
                    <a:prstGeom prst="rect">
                      <a:avLst/>
                    </a:prstGeom>
                  </pic:spPr>
                </pic:pic>
              </a:graphicData>
            </a:graphic>
            <wp14:sizeRelH relativeFrom="page">
              <wp14:pctWidth>0</wp14:pctWidth>
            </wp14:sizeRelH>
            <wp14:sizeRelV relativeFrom="page">
              <wp14:pctHeight>0</wp14:pctHeight>
            </wp14:sizeRelV>
          </wp:anchor>
        </w:drawing>
      </w:r>
      <w:r w:rsidR="00614E5F" w:rsidRPr="00674213">
        <w:rPr>
          <w:rFonts w:ascii="Times New Roman" w:hAnsi="Times New Roman" w:cs="Times New Roman"/>
        </w:rPr>
        <w:t>At the field school, I not only honed my excavation skills but also acquired a comprehensive understanding of how to effectively map archaeological features</w:t>
      </w:r>
      <w:r w:rsidR="00071567">
        <w:rPr>
          <w:rFonts w:ascii="Times New Roman" w:hAnsi="Times New Roman" w:cs="Times New Roman"/>
        </w:rPr>
        <w:t xml:space="preserve"> </w:t>
      </w:r>
      <w:r>
        <w:rPr>
          <w:rFonts w:ascii="Times New Roman" w:hAnsi="Times New Roman" w:cs="Times New Roman"/>
        </w:rPr>
        <w:t>(Figure 7)</w:t>
      </w:r>
      <w:r w:rsidR="00614E5F" w:rsidRPr="00674213">
        <w:rPr>
          <w:rFonts w:ascii="Times New Roman" w:hAnsi="Times New Roman" w:cs="Times New Roman"/>
        </w:rPr>
        <w:t>. Mapping features accurately is a critical aspect of archaeological research, and this experience proved to be invaluable. I learned how to use a grid system and establish precise points of reference to document the location, orientation, and dimensions of archaeological features within the excavation area. This methodical approach ensured that our mapping was consistent and reliable, allowing us to create accurate site plans.</w:t>
      </w:r>
    </w:p>
    <w:p w14:paraId="5BDC4923" w14:textId="0181C23E" w:rsidR="00614E5F" w:rsidRPr="00674213" w:rsidRDefault="00674213" w:rsidP="00D27824">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6B78B392" wp14:editId="2527CA78">
            <wp:simplePos x="0" y="0"/>
            <wp:positionH relativeFrom="column">
              <wp:posOffset>3913505</wp:posOffset>
            </wp:positionH>
            <wp:positionV relativeFrom="paragraph">
              <wp:posOffset>685165</wp:posOffset>
            </wp:positionV>
            <wp:extent cx="2209800" cy="1657350"/>
            <wp:effectExtent l="0" t="3175" r="0" b="0"/>
            <wp:wrapSquare wrapText="bothSides"/>
            <wp:docPr id="78019681" name="Picture 11" descr="A person and person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9681" name="Picture 11" descr="A person and person working on a projec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09800" cy="1657350"/>
                    </a:xfrm>
                    <a:prstGeom prst="rect">
                      <a:avLst/>
                    </a:prstGeom>
                  </pic:spPr>
                </pic:pic>
              </a:graphicData>
            </a:graphic>
            <wp14:sizeRelH relativeFrom="page">
              <wp14:pctWidth>0</wp14:pctWidth>
            </wp14:sizeRelH>
            <wp14:sizeRelV relativeFrom="page">
              <wp14:pctHeight>0</wp14:pctHeight>
            </wp14:sizeRelV>
          </wp:anchor>
        </w:drawing>
      </w:r>
      <w:r w:rsidR="00614E5F" w:rsidRPr="00674213">
        <w:rPr>
          <w:rFonts w:ascii="Times New Roman" w:hAnsi="Times New Roman" w:cs="Times New Roman"/>
        </w:rPr>
        <w:t>In addition to mapping, I also gained proficiency in correctly filling out fieldwork paperwork</w:t>
      </w:r>
      <w:r>
        <w:rPr>
          <w:rFonts w:ascii="Times New Roman" w:hAnsi="Times New Roman" w:cs="Times New Roman"/>
        </w:rPr>
        <w:t xml:space="preserve"> (Figure 8)</w:t>
      </w:r>
      <w:r w:rsidR="00614E5F" w:rsidRPr="00674213">
        <w:rPr>
          <w:rFonts w:ascii="Times New Roman" w:hAnsi="Times New Roman" w:cs="Times New Roman"/>
        </w:rPr>
        <w:t xml:space="preserve">. Proper documentation is essential in archaeology. I was taught how to complete field forms, detailing crucial information such as the date, location, context, and description of each excavation unit, feature, or artifact. This meticulous record-keeping not only preserves the integrity of the archaeological data but also facilitates further analysis and </w:t>
      </w:r>
      <w:r w:rsidR="00614E5F" w:rsidRPr="00674213">
        <w:rPr>
          <w:rFonts w:ascii="Times New Roman" w:hAnsi="Times New Roman" w:cs="Times New Roman"/>
        </w:rPr>
        <w:lastRenderedPageBreak/>
        <w:t>interpretation.</w:t>
      </w:r>
      <w:r w:rsidR="0002496B">
        <w:rPr>
          <w:rFonts w:ascii="Times New Roman" w:hAnsi="Times New Roman" w:cs="Times New Roman"/>
        </w:rPr>
        <w:t xml:space="preserve"> </w:t>
      </w:r>
      <w:r w:rsidR="00614E5F" w:rsidRPr="00674213">
        <w:rPr>
          <w:rFonts w:ascii="Times New Roman" w:hAnsi="Times New Roman" w:cs="Times New Roman"/>
        </w:rPr>
        <w:t xml:space="preserve">Learning these skills was an essential part of my archaeological education, as it emphasized the importance of precision, attention to detail, and proper documentation in the field. </w:t>
      </w:r>
    </w:p>
    <w:p w14:paraId="49D43642" w14:textId="47C95BA3" w:rsidR="00614E5F" w:rsidRPr="00674213" w:rsidRDefault="00614E5F" w:rsidP="00D27824">
      <w:pPr>
        <w:spacing w:line="480" w:lineRule="auto"/>
        <w:rPr>
          <w:rFonts w:ascii="Times New Roman" w:hAnsi="Times New Roman" w:cs="Times New Roman"/>
        </w:rPr>
      </w:pPr>
    </w:p>
    <w:p w14:paraId="626FDA60" w14:textId="6A4AD23C" w:rsidR="00614E5F" w:rsidRPr="00674213" w:rsidRDefault="009A776C" w:rsidP="00D27824">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14:anchorId="08783E6D" wp14:editId="6EFD6EA0">
            <wp:simplePos x="0" y="0"/>
            <wp:positionH relativeFrom="column">
              <wp:posOffset>-364490</wp:posOffset>
            </wp:positionH>
            <wp:positionV relativeFrom="paragraph">
              <wp:posOffset>4270375</wp:posOffset>
            </wp:positionV>
            <wp:extent cx="2712085" cy="2033905"/>
            <wp:effectExtent l="0" t="3810" r="1905" b="1905"/>
            <wp:wrapSquare wrapText="bothSides"/>
            <wp:docPr id="538358619" name="Picture 14" descr="A person using a yellow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58619" name="Picture 14" descr="A person using a yellow objec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flipV="1">
                      <a:off x="0" y="0"/>
                      <a:ext cx="2712085" cy="2033905"/>
                    </a:xfrm>
                    <a:prstGeom prst="rect">
                      <a:avLst/>
                    </a:prstGeom>
                  </pic:spPr>
                </pic:pic>
              </a:graphicData>
            </a:graphic>
            <wp14:sizeRelH relativeFrom="page">
              <wp14:pctWidth>0</wp14:pctWidth>
            </wp14:sizeRelH>
            <wp14:sizeRelV relativeFrom="page">
              <wp14:pctHeight>0</wp14:pctHeight>
            </wp14:sizeRelV>
          </wp:anchor>
        </w:drawing>
      </w:r>
      <w:r w:rsidR="0002496B">
        <w:rPr>
          <w:rFonts w:ascii="Times New Roman" w:hAnsi="Times New Roman" w:cs="Times New Roman"/>
          <w:noProof/>
        </w:rPr>
        <w:drawing>
          <wp:anchor distT="0" distB="0" distL="114300" distR="114300" simplePos="0" relativeHeight="251667456" behindDoc="0" locked="0" layoutInCell="1" allowOverlap="1" wp14:anchorId="7D41A9D9" wp14:editId="4B9FD805">
            <wp:simplePos x="0" y="0"/>
            <wp:positionH relativeFrom="column">
              <wp:posOffset>3732904</wp:posOffset>
            </wp:positionH>
            <wp:positionV relativeFrom="paragraph">
              <wp:posOffset>28799</wp:posOffset>
            </wp:positionV>
            <wp:extent cx="2667000" cy="3556635"/>
            <wp:effectExtent l="0" t="0" r="0" b="0"/>
            <wp:wrapSquare wrapText="bothSides"/>
            <wp:docPr id="1038085803" name="Picture 12" descr="A person pushing a lawnm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85803" name="Picture 12" descr="A person pushing a lawnmow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7000" cy="3556635"/>
                    </a:xfrm>
                    <a:prstGeom prst="rect">
                      <a:avLst/>
                    </a:prstGeom>
                  </pic:spPr>
                </pic:pic>
              </a:graphicData>
            </a:graphic>
            <wp14:sizeRelH relativeFrom="page">
              <wp14:pctWidth>0</wp14:pctWidth>
            </wp14:sizeRelH>
            <wp14:sizeRelV relativeFrom="page">
              <wp14:pctHeight>0</wp14:pctHeight>
            </wp14:sizeRelV>
          </wp:anchor>
        </w:drawing>
      </w:r>
      <w:r w:rsidR="00614E5F" w:rsidRPr="00674213">
        <w:rPr>
          <w:rFonts w:ascii="Times New Roman" w:hAnsi="Times New Roman" w:cs="Times New Roman"/>
        </w:rPr>
        <w:t>During my time at the field school, I had the opportunity to engage in two distinct yet equally valuable experiences. Firstly, I conducted ground-penetrating radar (GPR) surveys on two separate archaeological sites, which introduced me to the world of non-invasive geophysical techniques</w:t>
      </w:r>
      <w:r w:rsidR="0002496B">
        <w:rPr>
          <w:rFonts w:ascii="Times New Roman" w:hAnsi="Times New Roman" w:cs="Times New Roman"/>
        </w:rPr>
        <w:t xml:space="preserve"> (Figure 9)</w:t>
      </w:r>
      <w:r w:rsidR="00614E5F" w:rsidRPr="00674213">
        <w:rPr>
          <w:rFonts w:ascii="Times New Roman" w:hAnsi="Times New Roman" w:cs="Times New Roman"/>
        </w:rPr>
        <w:t xml:space="preserve">. Using GPR, I worked alongside experienced archaeologists to scan the subsurface layers, revealing potential archaeological features that might otherwise remain concealed. This technology provided us with insights into the composition of the sites and allowed us to identify areas of interest for further </w:t>
      </w:r>
      <w:r>
        <w:rPr>
          <w:rFonts w:ascii="Times New Roman" w:hAnsi="Times New Roman" w:cs="Times New Roman"/>
        </w:rPr>
        <w:t xml:space="preserve">investigation. </w:t>
      </w:r>
      <w:proofErr w:type="spellStart"/>
      <w:r w:rsidR="00614E5F" w:rsidRPr="00674213">
        <w:rPr>
          <w:rFonts w:ascii="Times New Roman" w:hAnsi="Times New Roman" w:cs="Times New Roman"/>
        </w:rPr>
        <w:t>Additionally</w:t>
      </w:r>
      <w:proofErr w:type="spellEnd"/>
      <w:r w:rsidR="00614E5F" w:rsidRPr="00674213">
        <w:rPr>
          <w:rFonts w:ascii="Times New Roman" w:hAnsi="Times New Roman" w:cs="Times New Roman"/>
        </w:rPr>
        <w:t xml:space="preserve">, I had the chance to apply Geographic Information System (GIS) tools in a separate endeavor. This involved inputting feature points generated from archaeological fieldwork into </w:t>
      </w:r>
      <w:r w:rsidR="0002496B">
        <w:rPr>
          <w:rFonts w:ascii="Times New Roman" w:hAnsi="Times New Roman" w:cs="Times New Roman"/>
        </w:rPr>
        <w:t>a device</w:t>
      </w:r>
      <w:r w:rsidR="00614E5F" w:rsidRPr="00674213">
        <w:rPr>
          <w:rFonts w:ascii="Times New Roman" w:hAnsi="Times New Roman" w:cs="Times New Roman"/>
        </w:rPr>
        <w:t xml:space="preserve">, allowing </w:t>
      </w:r>
      <w:r w:rsidR="0002496B">
        <w:rPr>
          <w:rFonts w:ascii="Times New Roman" w:hAnsi="Times New Roman" w:cs="Times New Roman"/>
        </w:rPr>
        <w:t>the team to then</w:t>
      </w:r>
      <w:r w:rsidR="00614E5F" w:rsidRPr="00674213">
        <w:rPr>
          <w:rFonts w:ascii="Times New Roman" w:hAnsi="Times New Roman" w:cs="Times New Roman"/>
        </w:rPr>
        <w:t xml:space="preserve"> create detailed spatial maps of the identified features</w:t>
      </w:r>
      <w:r w:rsidR="0002496B">
        <w:rPr>
          <w:rFonts w:ascii="Times New Roman" w:hAnsi="Times New Roman" w:cs="Times New Roman"/>
        </w:rPr>
        <w:t xml:space="preserve"> (Figure </w:t>
      </w:r>
      <w:r w:rsidR="00ED422F">
        <w:rPr>
          <w:rFonts w:ascii="Times New Roman" w:hAnsi="Times New Roman" w:cs="Times New Roman"/>
        </w:rPr>
        <w:t xml:space="preserve">10 Graduate student and skilled archaeologist Bailey </w:t>
      </w:r>
      <w:proofErr w:type="spellStart"/>
      <w:r w:rsidR="00ED422F">
        <w:rPr>
          <w:rFonts w:ascii="Times New Roman" w:hAnsi="Times New Roman" w:cs="Times New Roman"/>
        </w:rPr>
        <w:t>Raab</w:t>
      </w:r>
      <w:proofErr w:type="spellEnd"/>
      <w:r w:rsidR="00ED422F">
        <w:rPr>
          <w:rFonts w:ascii="Times New Roman" w:hAnsi="Times New Roman" w:cs="Times New Roman"/>
        </w:rPr>
        <w:t xml:space="preserve"> setting up the device</w:t>
      </w:r>
      <w:r w:rsidR="0002496B">
        <w:rPr>
          <w:rFonts w:ascii="Times New Roman" w:hAnsi="Times New Roman" w:cs="Times New Roman"/>
        </w:rPr>
        <w:t>)</w:t>
      </w:r>
      <w:r w:rsidR="00614E5F" w:rsidRPr="00674213">
        <w:rPr>
          <w:rFonts w:ascii="Times New Roman" w:hAnsi="Times New Roman" w:cs="Times New Roman"/>
        </w:rPr>
        <w:t xml:space="preserve">. This process aided in visualizing the layout of the archaeological sites and facilitated the </w:t>
      </w:r>
      <w:r w:rsidR="00614E5F" w:rsidRPr="00674213">
        <w:rPr>
          <w:rFonts w:ascii="Times New Roman" w:hAnsi="Times New Roman" w:cs="Times New Roman"/>
        </w:rPr>
        <w:lastRenderedPageBreak/>
        <w:t>organization and interpretation of the collected data.</w:t>
      </w:r>
      <w:r w:rsidR="0002496B">
        <w:rPr>
          <w:rFonts w:ascii="Times New Roman" w:hAnsi="Times New Roman" w:cs="Times New Roman"/>
        </w:rPr>
        <w:t xml:space="preserve"> </w:t>
      </w:r>
      <w:r w:rsidR="00614E5F" w:rsidRPr="00674213">
        <w:rPr>
          <w:rFonts w:ascii="Times New Roman" w:hAnsi="Times New Roman" w:cs="Times New Roman"/>
        </w:rPr>
        <w:t>Both experiences expanded my archaeological skill set and underscored the importance of embracing technology to enhance our understanding of the past, albeit in two distinct and equally enlightening contexts.</w:t>
      </w:r>
    </w:p>
    <w:p w14:paraId="7819735B" w14:textId="77777777" w:rsidR="00614E5F" w:rsidRPr="00674213" w:rsidRDefault="00614E5F" w:rsidP="00D27824">
      <w:pPr>
        <w:spacing w:line="480" w:lineRule="auto"/>
        <w:rPr>
          <w:rFonts w:ascii="Times New Roman" w:hAnsi="Times New Roman" w:cs="Times New Roman"/>
        </w:rPr>
      </w:pPr>
    </w:p>
    <w:p w14:paraId="13E1A8A4" w14:textId="0AA587BD" w:rsidR="00614E5F" w:rsidRPr="00674213" w:rsidRDefault="0002496B" w:rsidP="00D27824">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14:anchorId="5481B332" wp14:editId="15C5D20D">
            <wp:simplePos x="0" y="0"/>
            <wp:positionH relativeFrom="column">
              <wp:posOffset>2941320</wp:posOffset>
            </wp:positionH>
            <wp:positionV relativeFrom="paragraph">
              <wp:posOffset>554355</wp:posOffset>
            </wp:positionV>
            <wp:extent cx="3225165" cy="2419350"/>
            <wp:effectExtent l="0" t="3492" r="0" b="0"/>
            <wp:wrapSquare wrapText="bothSides"/>
            <wp:docPr id="1382148616" name="Picture 13" descr="A group of people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48616" name="Picture 13" descr="A group of people standing outsid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25165" cy="2419350"/>
                    </a:xfrm>
                    <a:prstGeom prst="rect">
                      <a:avLst/>
                    </a:prstGeom>
                  </pic:spPr>
                </pic:pic>
              </a:graphicData>
            </a:graphic>
            <wp14:sizeRelH relativeFrom="page">
              <wp14:pctWidth>0</wp14:pctWidth>
            </wp14:sizeRelH>
            <wp14:sizeRelV relativeFrom="page">
              <wp14:pctHeight>0</wp14:pctHeight>
            </wp14:sizeRelV>
          </wp:anchor>
        </w:drawing>
      </w:r>
      <w:r w:rsidR="00614E5F" w:rsidRPr="00674213">
        <w:rPr>
          <w:rFonts w:ascii="Times New Roman" w:hAnsi="Times New Roman" w:cs="Times New Roman"/>
        </w:rPr>
        <w:t xml:space="preserve">During my time at the field school, I had the opportunity to engage in valuable hands-on lab work, where I </w:t>
      </w:r>
      <w:r>
        <w:rPr>
          <w:rFonts w:ascii="Times New Roman" w:hAnsi="Times New Roman" w:cs="Times New Roman"/>
        </w:rPr>
        <w:t>organized</w:t>
      </w:r>
      <w:r w:rsidR="00614E5F" w:rsidRPr="00674213">
        <w:rPr>
          <w:rFonts w:ascii="Times New Roman" w:hAnsi="Times New Roman" w:cs="Times New Roman"/>
        </w:rPr>
        <w:t xml:space="preserve">, </w:t>
      </w:r>
      <w:r>
        <w:rPr>
          <w:rFonts w:ascii="Times New Roman" w:hAnsi="Times New Roman" w:cs="Times New Roman"/>
        </w:rPr>
        <w:t>cleaned</w:t>
      </w:r>
      <w:r w:rsidR="00614E5F" w:rsidRPr="00674213">
        <w:rPr>
          <w:rFonts w:ascii="Times New Roman" w:hAnsi="Times New Roman" w:cs="Times New Roman"/>
        </w:rPr>
        <w:t xml:space="preserve">, and </w:t>
      </w:r>
      <w:r>
        <w:rPr>
          <w:rFonts w:ascii="Times New Roman" w:hAnsi="Times New Roman" w:cs="Times New Roman"/>
        </w:rPr>
        <w:t>categorized</w:t>
      </w:r>
      <w:r w:rsidR="00614E5F" w:rsidRPr="00674213">
        <w:rPr>
          <w:rFonts w:ascii="Times New Roman" w:hAnsi="Times New Roman" w:cs="Times New Roman"/>
        </w:rPr>
        <w:t xml:space="preserve"> lithic, faunal, and ceramic materials. This task not only sharpened my organizational skills but also provided me with a deeper understanding of the meticulous nature of archaeological research. In the lab, I meticulously sorted and cleaned artifacts, paying close attention to detail </w:t>
      </w:r>
      <w:proofErr w:type="gramStart"/>
      <w:r w:rsidR="00614E5F" w:rsidRPr="00674213">
        <w:rPr>
          <w:rFonts w:ascii="Times New Roman" w:hAnsi="Times New Roman" w:cs="Times New Roman"/>
        </w:rPr>
        <w:t>in order to</w:t>
      </w:r>
      <w:proofErr w:type="gramEnd"/>
      <w:r w:rsidR="00614E5F" w:rsidRPr="00674213">
        <w:rPr>
          <w:rFonts w:ascii="Times New Roman" w:hAnsi="Times New Roman" w:cs="Times New Roman"/>
        </w:rPr>
        <w:t xml:space="preserve"> preserve their integrity. Categorizing these materials allowed me to observe patterns and trends in the archaeological record, contributing to our broader understanding of the site's history. This experience highlighted the importance of precision and patience in archaeological analysis, and it reinforced my commitment to the field of archaeology as I continue my academic journey</w:t>
      </w:r>
      <w:r>
        <w:rPr>
          <w:rFonts w:ascii="Times New Roman" w:hAnsi="Times New Roman" w:cs="Times New Roman"/>
        </w:rPr>
        <w:t xml:space="preserve"> (figure 1</w:t>
      </w:r>
      <w:r w:rsidR="00ED422F">
        <w:rPr>
          <w:rFonts w:ascii="Times New Roman" w:hAnsi="Times New Roman" w:cs="Times New Roman"/>
        </w:rPr>
        <w:t>1</w:t>
      </w:r>
      <w:r>
        <w:rPr>
          <w:rFonts w:ascii="Times New Roman" w:hAnsi="Times New Roman" w:cs="Times New Roman"/>
        </w:rPr>
        <w:t xml:space="preserve"> fellow students prepping the materials)</w:t>
      </w:r>
      <w:r w:rsidR="00614E5F" w:rsidRPr="00674213">
        <w:rPr>
          <w:rFonts w:ascii="Times New Roman" w:hAnsi="Times New Roman" w:cs="Times New Roman"/>
        </w:rPr>
        <w:t>.</w:t>
      </w:r>
    </w:p>
    <w:p w14:paraId="530F4D8E" w14:textId="77777777" w:rsidR="00614E5F" w:rsidRPr="00674213" w:rsidRDefault="00614E5F" w:rsidP="00D27824">
      <w:pPr>
        <w:spacing w:line="480" w:lineRule="auto"/>
        <w:rPr>
          <w:rFonts w:ascii="Times New Roman" w:hAnsi="Times New Roman" w:cs="Times New Roman"/>
        </w:rPr>
      </w:pPr>
    </w:p>
    <w:p w14:paraId="0D1F2059" w14:textId="1C9ABCB4" w:rsidR="00614E5F" w:rsidRPr="00674213" w:rsidRDefault="00614E5F" w:rsidP="00D27824">
      <w:pPr>
        <w:spacing w:line="480" w:lineRule="auto"/>
        <w:rPr>
          <w:rFonts w:ascii="Times New Roman" w:hAnsi="Times New Roman" w:cs="Times New Roman"/>
        </w:rPr>
      </w:pPr>
      <w:r w:rsidRPr="00674213">
        <w:rPr>
          <w:rFonts w:ascii="Times New Roman" w:hAnsi="Times New Roman" w:cs="Times New Roman"/>
        </w:rPr>
        <w:t xml:space="preserve">Engaging in lab work at the field school not only allowed me to work directly with archaeological materials but also provided me with essential knowledge about the tools and equipment necessary for such tasks. I quickly learned the importance of using small brushes to delicately remove dirt and debris from artifacts, ensuring their preservation and accuracy in </w:t>
      </w:r>
      <w:r w:rsidRPr="00674213">
        <w:rPr>
          <w:rFonts w:ascii="Times New Roman" w:hAnsi="Times New Roman" w:cs="Times New Roman"/>
        </w:rPr>
        <w:lastRenderedPageBreak/>
        <w:t>subsequent analysis. Additionally, I became familiar with the use of labeled bags or containers to securely store and transport the categorized materials.</w:t>
      </w:r>
    </w:p>
    <w:p w14:paraId="7E28AF0D" w14:textId="77777777" w:rsidR="00614E5F" w:rsidRPr="00674213" w:rsidRDefault="00614E5F" w:rsidP="00D27824">
      <w:pPr>
        <w:spacing w:line="480" w:lineRule="auto"/>
        <w:rPr>
          <w:rFonts w:ascii="Times New Roman" w:hAnsi="Times New Roman" w:cs="Times New Roman"/>
        </w:rPr>
      </w:pPr>
    </w:p>
    <w:p w14:paraId="278D9D58" w14:textId="77460AEC" w:rsidR="00614E5F" w:rsidRPr="00674213" w:rsidRDefault="00614E5F" w:rsidP="00D27824">
      <w:pPr>
        <w:spacing w:line="480" w:lineRule="auto"/>
        <w:rPr>
          <w:rFonts w:ascii="Times New Roman" w:hAnsi="Times New Roman" w:cs="Times New Roman"/>
        </w:rPr>
      </w:pPr>
      <w:r w:rsidRPr="00674213">
        <w:rPr>
          <w:rFonts w:ascii="Times New Roman" w:hAnsi="Times New Roman" w:cs="Times New Roman"/>
        </w:rPr>
        <w:t>One invaluable lesson I gained during this experience was the significance of maintaining a meticulously organized list or inventory. This list served as a vital reference, aiding in the tracking and identification of each artifact, thereby preventing any confusion or loss of valuable information. These tools and practices not only facilitated the efficient execution of my lab work but also underscored the significance of precision, organization, and attention to detail in the field of archaeology. This newfound knowledge has significantly enriched my archaeological skills and deepened my appreciation for the meticulous work that goes into understanding our past through material culture.</w:t>
      </w:r>
    </w:p>
    <w:p w14:paraId="7EDA0FE2" w14:textId="509DB2AD" w:rsidR="00614E5F" w:rsidRPr="00674213" w:rsidRDefault="009A776C" w:rsidP="00D27824">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6D351499" wp14:editId="0C8A3E59">
            <wp:simplePos x="0" y="0"/>
            <wp:positionH relativeFrom="column">
              <wp:posOffset>-107328</wp:posOffset>
            </wp:positionH>
            <wp:positionV relativeFrom="paragraph">
              <wp:posOffset>1568463</wp:posOffset>
            </wp:positionV>
            <wp:extent cx="1656135" cy="2208179"/>
            <wp:effectExtent l="0" t="0" r="0" b="1905"/>
            <wp:wrapSquare wrapText="bothSides"/>
            <wp:docPr id="675351620" name="Picture 15" descr="A person looking at a skeleton in a glass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51620" name="Picture 15" descr="A person looking at a skeleton in a glass ca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6135" cy="2208179"/>
                    </a:xfrm>
                    <a:prstGeom prst="rect">
                      <a:avLst/>
                    </a:prstGeom>
                  </pic:spPr>
                </pic:pic>
              </a:graphicData>
            </a:graphic>
            <wp14:sizeRelH relativeFrom="page">
              <wp14:pctWidth>0</wp14:pctWidth>
            </wp14:sizeRelH>
            <wp14:sizeRelV relativeFrom="page">
              <wp14:pctHeight>0</wp14:pctHeight>
            </wp14:sizeRelV>
          </wp:anchor>
        </w:drawing>
      </w:r>
      <w:r w:rsidR="00614E5F" w:rsidRPr="00674213">
        <w:rPr>
          <w:rFonts w:ascii="Times New Roman" w:hAnsi="Times New Roman" w:cs="Times New Roman"/>
        </w:rPr>
        <w:t xml:space="preserve">In addition to the hands-on fieldwork and practical skills I gained at the field school, I had the privilege of attending presentations by accomplished archaeologists and </w:t>
      </w:r>
      <w:r w:rsidR="00ED422F">
        <w:rPr>
          <w:rFonts w:ascii="Times New Roman" w:hAnsi="Times New Roman" w:cs="Times New Roman"/>
        </w:rPr>
        <w:t xml:space="preserve">visiting related </w:t>
      </w:r>
      <w:r w:rsidR="00614E5F" w:rsidRPr="00674213">
        <w:rPr>
          <w:rFonts w:ascii="Times New Roman" w:hAnsi="Times New Roman" w:cs="Times New Roman"/>
        </w:rPr>
        <w:t>museums. These opportunities allowed me to broaden my understanding of the field and gain insights into the diverse aspects of archaeology. Listening to expert speakers share their research findings, excavation experiences, and insights into various archaeological topics was incredibly enriching.</w:t>
      </w:r>
    </w:p>
    <w:p w14:paraId="6320F99B" w14:textId="70CA83A9" w:rsidR="00614E5F" w:rsidRPr="00674213" w:rsidRDefault="00614E5F" w:rsidP="00D27824">
      <w:pPr>
        <w:spacing w:line="480" w:lineRule="auto"/>
        <w:rPr>
          <w:rFonts w:ascii="Times New Roman" w:hAnsi="Times New Roman" w:cs="Times New Roman"/>
        </w:rPr>
      </w:pPr>
    </w:p>
    <w:p w14:paraId="3E7DC3AB" w14:textId="3071A066" w:rsidR="00614E5F" w:rsidRPr="00674213" w:rsidRDefault="00ED422F" w:rsidP="00D27824">
      <w:pPr>
        <w:spacing w:line="480" w:lineRule="auto"/>
        <w:rPr>
          <w:rFonts w:ascii="Times New Roman" w:hAnsi="Times New Roman" w:cs="Times New Roman"/>
        </w:rPr>
      </w:pPr>
      <w:r>
        <w:rPr>
          <w:rFonts w:ascii="Times New Roman" w:hAnsi="Times New Roman" w:cs="Times New Roman"/>
        </w:rPr>
        <w:t>The</w:t>
      </w:r>
      <w:r w:rsidR="00614E5F" w:rsidRPr="00674213">
        <w:rPr>
          <w:rFonts w:ascii="Times New Roman" w:hAnsi="Times New Roman" w:cs="Times New Roman"/>
        </w:rPr>
        <w:t xml:space="preserve"> museum </w:t>
      </w:r>
      <w:r>
        <w:rPr>
          <w:rFonts w:ascii="Times New Roman" w:hAnsi="Times New Roman" w:cs="Times New Roman"/>
        </w:rPr>
        <w:t>(figure 12</w:t>
      </w:r>
      <w:r w:rsidR="000B5178">
        <w:rPr>
          <w:rFonts w:ascii="Times New Roman" w:hAnsi="Times New Roman" w:cs="Times New Roman"/>
        </w:rPr>
        <w:t xml:space="preserve"> -plaster model of bones at museum</w:t>
      </w:r>
      <w:r>
        <w:rPr>
          <w:rFonts w:ascii="Times New Roman" w:hAnsi="Times New Roman" w:cs="Times New Roman"/>
        </w:rPr>
        <w:t xml:space="preserve">) </w:t>
      </w:r>
      <w:r w:rsidR="00614E5F" w:rsidRPr="00674213">
        <w:rPr>
          <w:rFonts w:ascii="Times New Roman" w:hAnsi="Times New Roman" w:cs="Times New Roman"/>
        </w:rPr>
        <w:t xml:space="preserve">visits served as a complementary aspect of my archaeological education, offering valuable exposure to the broader archaeological community and the significance of sharing knowledge and discoveries with the public. </w:t>
      </w:r>
    </w:p>
    <w:p w14:paraId="3E699FCF" w14:textId="3DC8ADA0" w:rsidR="00614E5F" w:rsidRPr="00674213" w:rsidRDefault="00614E5F" w:rsidP="00D27824">
      <w:pPr>
        <w:spacing w:line="480" w:lineRule="auto"/>
        <w:rPr>
          <w:rFonts w:ascii="Times New Roman" w:hAnsi="Times New Roman" w:cs="Times New Roman"/>
        </w:rPr>
      </w:pPr>
    </w:p>
    <w:p w14:paraId="204F1CBC" w14:textId="77777777" w:rsidR="00614E5F" w:rsidRPr="00674213" w:rsidRDefault="00614E5F" w:rsidP="00D27824">
      <w:pPr>
        <w:spacing w:line="480" w:lineRule="auto"/>
        <w:rPr>
          <w:rFonts w:ascii="Times New Roman" w:hAnsi="Times New Roman" w:cs="Times New Roman"/>
        </w:rPr>
      </w:pPr>
    </w:p>
    <w:p w14:paraId="089EF079" w14:textId="74E6972D" w:rsidR="00D27824" w:rsidRPr="00674213" w:rsidRDefault="00614E5F" w:rsidP="00D27824">
      <w:pPr>
        <w:keepNext/>
        <w:spacing w:line="480" w:lineRule="auto"/>
        <w:rPr>
          <w:rFonts w:ascii="Times New Roman" w:hAnsi="Times New Roman" w:cs="Times New Roman"/>
        </w:rPr>
      </w:pPr>
      <w:r w:rsidRPr="00674213">
        <w:rPr>
          <w:rFonts w:ascii="Times New Roman" w:hAnsi="Times New Roman" w:cs="Times New Roman"/>
        </w:rPr>
        <w:t>In summary, my time at the field school was a transformative and enriching experience that equipped me with a diverse skill set, ranging from excavation techniques and geophysical surveying to data analysis and exposure to the wider archaeological community. The opportunity to learn from seasoned archaeologists</w:t>
      </w:r>
      <w:r w:rsidR="00ED422F">
        <w:rPr>
          <w:rFonts w:ascii="Times New Roman" w:hAnsi="Times New Roman" w:cs="Times New Roman"/>
        </w:rPr>
        <w:t xml:space="preserve"> </w:t>
      </w:r>
      <w:r w:rsidRPr="00674213">
        <w:rPr>
          <w:rFonts w:ascii="Times New Roman" w:hAnsi="Times New Roman" w:cs="Times New Roman"/>
        </w:rPr>
        <w:t xml:space="preserve">was invaluable in broadening my horizons within the discipline. I am profoundly grateful for the scholarship that made </w:t>
      </w:r>
      <w:proofErr w:type="gramStart"/>
      <w:r w:rsidRPr="00674213">
        <w:rPr>
          <w:rFonts w:ascii="Times New Roman" w:hAnsi="Times New Roman" w:cs="Times New Roman"/>
        </w:rPr>
        <w:t>all of</w:t>
      </w:r>
      <w:proofErr w:type="gramEnd"/>
      <w:r w:rsidRPr="00674213">
        <w:rPr>
          <w:rFonts w:ascii="Times New Roman" w:hAnsi="Times New Roman" w:cs="Times New Roman"/>
        </w:rPr>
        <w:t xml:space="preserve"> this possible, as it not only deepened my passion for archaeology but also provided me with the knowledge and experiences that will undoubtedly shape my future in this field. These opportunities have been instrumental in my academic and professional journey, and I am eager to continue contributing to the fascinating world of archaeology with a profound sense of gratitude and dedication.</w:t>
      </w:r>
    </w:p>
    <w:p w14:paraId="0A751016" w14:textId="6D97AC51" w:rsidR="00D27824" w:rsidRPr="00674213" w:rsidRDefault="00D27824" w:rsidP="00D27824">
      <w:pPr>
        <w:spacing w:line="480" w:lineRule="auto"/>
        <w:rPr>
          <w:rFonts w:ascii="Times New Roman" w:hAnsi="Times New Roman" w:cs="Times New Roman"/>
        </w:rPr>
      </w:pPr>
    </w:p>
    <w:sectPr w:rsidR="00D27824" w:rsidRPr="0067421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19C15" w14:textId="77777777" w:rsidR="00D91D72" w:rsidRDefault="00D91D72" w:rsidP="00ED422F">
      <w:r>
        <w:separator/>
      </w:r>
    </w:p>
  </w:endnote>
  <w:endnote w:type="continuationSeparator" w:id="0">
    <w:p w14:paraId="0F2CF578" w14:textId="77777777" w:rsidR="00D91D72" w:rsidRDefault="00D91D72" w:rsidP="00ED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94C60" w14:textId="77777777" w:rsidR="00D91D72" w:rsidRDefault="00D91D72" w:rsidP="00ED422F">
      <w:r>
        <w:separator/>
      </w:r>
    </w:p>
  </w:footnote>
  <w:footnote w:type="continuationSeparator" w:id="0">
    <w:p w14:paraId="1F2EEF3A" w14:textId="77777777" w:rsidR="00D91D72" w:rsidRDefault="00D91D72" w:rsidP="00ED4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BD3D" w14:textId="0E9708FA" w:rsidR="00ED422F" w:rsidRDefault="00ED422F">
    <w:pPr>
      <w:pStyle w:val="Header"/>
    </w:pPr>
    <w:r>
      <w:t xml:space="preserve">Annalisa Amber </w:t>
    </w:r>
  </w:p>
  <w:p w14:paraId="5EEA9E2C" w14:textId="59FCCBC6" w:rsidR="00ED422F" w:rsidRDefault="00ED422F">
    <w:pPr>
      <w:pStyle w:val="Header"/>
    </w:pPr>
    <w:r>
      <w:t>Field School Report</w:t>
    </w:r>
  </w:p>
  <w:p w14:paraId="3ADE4A48" w14:textId="77777777" w:rsidR="00ED422F" w:rsidRDefault="00ED42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66F"/>
    <w:rsid w:val="0002496B"/>
    <w:rsid w:val="00071567"/>
    <w:rsid w:val="000A3522"/>
    <w:rsid w:val="000B5178"/>
    <w:rsid w:val="000F466F"/>
    <w:rsid w:val="00233987"/>
    <w:rsid w:val="00312F30"/>
    <w:rsid w:val="0056455B"/>
    <w:rsid w:val="00614E5F"/>
    <w:rsid w:val="00674213"/>
    <w:rsid w:val="008156A4"/>
    <w:rsid w:val="008623AB"/>
    <w:rsid w:val="008B1928"/>
    <w:rsid w:val="00931F14"/>
    <w:rsid w:val="009A776C"/>
    <w:rsid w:val="00A174E8"/>
    <w:rsid w:val="00D27824"/>
    <w:rsid w:val="00D91D72"/>
    <w:rsid w:val="00ED422F"/>
    <w:rsid w:val="00F30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8BDC2"/>
  <w15:chartTrackingRefBased/>
  <w15:docId w15:val="{AF1731AF-DE33-DB47-8410-091463D14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455B"/>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D27824"/>
    <w:pPr>
      <w:spacing w:after="200"/>
    </w:pPr>
    <w:rPr>
      <w:i/>
      <w:iCs/>
      <w:color w:val="44546A" w:themeColor="text2"/>
      <w:sz w:val="18"/>
      <w:szCs w:val="18"/>
    </w:rPr>
  </w:style>
  <w:style w:type="paragraph" w:styleId="Header">
    <w:name w:val="header"/>
    <w:basedOn w:val="Normal"/>
    <w:link w:val="HeaderChar"/>
    <w:uiPriority w:val="99"/>
    <w:unhideWhenUsed/>
    <w:rsid w:val="00ED422F"/>
    <w:pPr>
      <w:tabs>
        <w:tab w:val="center" w:pos="4680"/>
        <w:tab w:val="right" w:pos="9360"/>
      </w:tabs>
    </w:pPr>
  </w:style>
  <w:style w:type="character" w:customStyle="1" w:styleId="HeaderChar">
    <w:name w:val="Header Char"/>
    <w:basedOn w:val="DefaultParagraphFont"/>
    <w:link w:val="Header"/>
    <w:uiPriority w:val="99"/>
    <w:rsid w:val="00ED422F"/>
  </w:style>
  <w:style w:type="paragraph" w:styleId="Footer">
    <w:name w:val="footer"/>
    <w:basedOn w:val="Normal"/>
    <w:link w:val="FooterChar"/>
    <w:uiPriority w:val="99"/>
    <w:unhideWhenUsed/>
    <w:rsid w:val="00ED422F"/>
    <w:pPr>
      <w:tabs>
        <w:tab w:val="center" w:pos="4680"/>
        <w:tab w:val="right" w:pos="9360"/>
      </w:tabs>
    </w:pPr>
  </w:style>
  <w:style w:type="character" w:customStyle="1" w:styleId="FooterChar">
    <w:name w:val="Footer Char"/>
    <w:basedOn w:val="DefaultParagraphFont"/>
    <w:link w:val="Footer"/>
    <w:uiPriority w:val="99"/>
    <w:rsid w:val="00ED4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615197">
      <w:bodyDiv w:val="1"/>
      <w:marLeft w:val="0"/>
      <w:marRight w:val="0"/>
      <w:marTop w:val="0"/>
      <w:marBottom w:val="0"/>
      <w:divBdr>
        <w:top w:val="none" w:sz="0" w:space="0" w:color="auto"/>
        <w:left w:val="none" w:sz="0" w:space="0" w:color="auto"/>
        <w:bottom w:val="none" w:sz="0" w:space="0" w:color="auto"/>
        <w:right w:val="none" w:sz="0" w:space="0" w:color="auto"/>
      </w:divBdr>
    </w:div>
    <w:div w:id="563179004">
      <w:bodyDiv w:val="1"/>
      <w:marLeft w:val="0"/>
      <w:marRight w:val="0"/>
      <w:marTop w:val="0"/>
      <w:marBottom w:val="0"/>
      <w:divBdr>
        <w:top w:val="none" w:sz="0" w:space="0" w:color="auto"/>
        <w:left w:val="none" w:sz="0" w:space="0" w:color="auto"/>
        <w:bottom w:val="none" w:sz="0" w:space="0" w:color="auto"/>
        <w:right w:val="none" w:sz="0" w:space="0" w:color="auto"/>
      </w:divBdr>
    </w:div>
    <w:div w:id="113274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1571</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Amber</dc:creator>
  <cp:keywords/>
  <dc:description/>
  <cp:lastModifiedBy>Annalisa Amber</cp:lastModifiedBy>
  <cp:revision>4</cp:revision>
  <dcterms:created xsi:type="dcterms:W3CDTF">2023-11-04T18:14:00Z</dcterms:created>
  <dcterms:modified xsi:type="dcterms:W3CDTF">2023-11-04T18:17:00Z</dcterms:modified>
</cp:coreProperties>
</file>